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（参选人名称）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</w:rPr>
        <w:t>(身份证号码）授权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（身份证号码）为采购人“</w:t>
      </w:r>
      <w:r>
        <w:rPr>
          <w:rFonts w:hint="eastAsia" w:ascii="仿宋" w:hAnsi="仿宋" w:eastAsia="仿宋" w:cs="仿宋"/>
          <w:szCs w:val="28"/>
          <w:u w:val="single"/>
        </w:rPr>
        <w:t>冕宁县红旗堰灌区2023-2025年续建配套与节水改造项目</w:t>
      </w:r>
      <w:r>
        <w:rPr>
          <w:rFonts w:hint="eastAsia" w:ascii="仿宋" w:hAnsi="仿宋" w:eastAsia="仿宋" w:cs="仿宋"/>
          <w:szCs w:val="28"/>
        </w:rPr>
        <w:t>”钢材比选采购项目比选活动的合法特别授权代表，以参选人名义全权处理该采购项目有关比选、谈判</w:t>
      </w:r>
      <w:bookmarkStart w:id="0" w:name="_GoBack"/>
      <w:bookmarkEnd w:id="0"/>
      <w:r>
        <w:rPr>
          <w:rFonts w:hint="eastAsia" w:ascii="仿宋" w:hAnsi="仿宋" w:eastAsia="仿宋" w:cs="仿宋"/>
          <w:szCs w:val="28"/>
        </w:rPr>
        <w:t>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Cs w:val="28"/>
        </w:rPr>
        <w:t>参   选   人：（公章）</w:t>
      </w:r>
      <w:r>
        <w:rPr>
          <w:rFonts w:hint="eastAsia" w:ascii="仿宋" w:hAnsi="仿宋" w:eastAsia="仿宋" w:cs="仿宋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日    期：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6AAC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cs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2023-09-05T09:10:49Z</dcterms:created>
  <dc:creator>Administrator</dc:creator>
  <cp:lastModifiedBy>杨华英</cp:lastModifiedBy>
  <dcterms:modified xsi:type="dcterms:W3CDTF">2023-09-05T09:11:01Z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380D984A632D42E5AAEB7DD50BE2A526_12</vt:lpwstr>
  </property>
</Properties>
</file>