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4827"/>
      <w:bookmarkStart w:id="1" w:name="_Toc17776"/>
      <w:bookmarkStart w:id="2" w:name="_Toc27286"/>
      <w:bookmarkStart w:id="3" w:name="_Toc29432"/>
      <w:bookmarkStart w:id="4" w:name="_Toc14483"/>
      <w:bookmarkStart w:id="5" w:name="_Toc858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观音支渠</w:t>
      </w:r>
      <w:r>
        <w:rPr>
          <w:rFonts w:hint="eastAsia" w:ascii="仿宋" w:hAnsi="仿宋" w:cs="仿宋"/>
          <w:color w:val="auto"/>
          <w:highlight w:val="none"/>
          <w:u w:val="single"/>
          <w:lang w:val="en-US" w:eastAsia="zh-CN"/>
        </w:rPr>
        <w:t>Ⅱ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eastAsia="仿宋" w:cs="仿宋"/>
          <w:highlight w:val="none"/>
          <w:u w:val="single"/>
        </w:rPr>
        <w:t>SCSJ-DSGS-TZK-BX-2023-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031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签字、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4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5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29886"/>
      <w:bookmarkStart w:id="7" w:name="_Toc30903"/>
      <w:bookmarkStart w:id="8" w:name="_Toc9000"/>
      <w:bookmarkStart w:id="9" w:name="_Toc21524"/>
      <w:bookmarkStart w:id="10" w:name="_Toc1295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17628"/>
      <w:bookmarkStart w:id="12" w:name="_Toc20306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观音支渠</w:t>
      </w:r>
      <w:r>
        <w:rPr>
          <w:rFonts w:hint="eastAsia" w:ascii="仿宋" w:hAnsi="仿宋" w:cs="仿宋"/>
          <w:color w:val="auto"/>
          <w:highlight w:val="none"/>
          <w:u w:val="single"/>
          <w:lang w:val="en-US" w:eastAsia="zh-CN"/>
        </w:rPr>
        <w:t>Ⅱ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7A121E45"/>
    <w:rsid w:val="7A12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link w:val="2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2023-11-27T05:48:00Z</dcterms:created>
  <dc:creator>Y.</dc:creator>
  <cp:lastModifiedBy>Y.</cp:lastModifiedBy>
  <dcterms:modified xsi:type="dcterms:W3CDTF">2023-11-27T05:50:16Z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3C13C15FB8454F1395789A65F1A19FD7_11</vt:lpwstr>
  </property>
</Properties>
</file>